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CE4D91" w:rsidRPr="0079247D" w:rsidRDefault="00EE4F79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</w:t>
      </w:r>
      <w:r w:rsidR="00CE4D91" w:rsidRPr="0079247D">
        <w:rPr>
          <w:rFonts w:ascii="Calibri Light" w:hAnsi="Calibri Light"/>
          <w:b/>
          <w:sz w:val="22"/>
          <w:szCs w:val="22"/>
        </w:rPr>
        <w:t>nex AP-1. ACREDITACIÓ I DESIGNACIÓ DEL/LA CAP D’OBRA.</w:t>
      </w:r>
    </w:p>
    <w:p w:rsidR="006A0AE6" w:rsidRPr="0079247D" w:rsidRDefault="006A0AE6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>es compromet a tenir com a Cap d’Obra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 xml:space="preserve"> </w:t>
            </w: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8784F">
              <w:rPr>
                <w:rFonts w:ascii="Calibri Light" w:hAnsi="Calibri Light"/>
                <w:sz w:val="22"/>
                <w:szCs w:val="22"/>
              </w:rPr>
            </w:r>
            <w:r w:rsidR="0068784F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8784F">
              <w:rPr>
                <w:rFonts w:ascii="Calibri Light" w:hAnsi="Calibri Light"/>
                <w:sz w:val="22"/>
                <w:szCs w:val="22"/>
              </w:rPr>
            </w:r>
            <w:r w:rsidR="0068784F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8784F">
              <w:rPr>
                <w:rFonts w:ascii="Calibri Light" w:hAnsi="Calibri Light"/>
                <w:sz w:val="22"/>
                <w:szCs w:val="22"/>
              </w:rPr>
            </w:r>
            <w:r w:rsidR="0068784F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8784F">
              <w:rPr>
                <w:rFonts w:ascii="Calibri Light" w:hAnsi="Calibri Light"/>
                <w:sz w:val="22"/>
                <w:szCs w:val="22"/>
              </w:rPr>
            </w:r>
            <w:r w:rsidR="0068784F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8784F">
              <w:rPr>
                <w:rFonts w:ascii="Calibri Light" w:hAnsi="Calibri Light"/>
                <w:sz w:val="22"/>
                <w:szCs w:val="22"/>
              </w:rPr>
            </w:r>
            <w:r w:rsidR="0068784F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68784F">
              <w:rPr>
                <w:rFonts w:ascii="Calibri Light" w:hAnsi="Calibri Light"/>
                <w:sz w:val="22"/>
                <w:szCs w:val="22"/>
              </w:rPr>
            </w:r>
            <w:r w:rsidR="0068784F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8"/>
          <w:szCs w:val="18"/>
        </w:rPr>
        <w:t>CAP D’OBRA</w:t>
      </w:r>
      <w:r w:rsidRPr="0079247D">
        <w:rPr>
          <w:rFonts w:ascii="Calibri Light" w:hAnsi="Calibri Light"/>
          <w:sz w:val="18"/>
          <w:szCs w:val="18"/>
        </w:rPr>
        <w:t xml:space="preserve"> durant els darrers </w:t>
      </w:r>
      <w:r w:rsidRPr="0079247D">
        <w:rPr>
          <w:rFonts w:ascii="Calibri Light" w:hAnsi="Calibri Light"/>
          <w:b/>
          <w:sz w:val="18"/>
          <w:szCs w:val="18"/>
        </w:rPr>
        <w:t>5 anys</w:t>
      </w:r>
      <w:r w:rsidRPr="0079247D">
        <w:rPr>
          <w:rFonts w:ascii="Calibri Light" w:hAnsi="Calibri Light"/>
          <w:sz w:val="18"/>
          <w:szCs w:val="18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El numero màxim d’actuacions a comptabilitzar serà de 10. En cas que el licitador aporti més actuacions, </w:t>
      </w:r>
      <w:proofErr w:type="spellStart"/>
      <w:r w:rsidRPr="0079247D">
        <w:rPr>
          <w:rFonts w:ascii="Calibri Light" w:hAnsi="Calibri Light"/>
          <w:sz w:val="18"/>
          <w:szCs w:val="18"/>
        </w:rPr>
        <w:t>nomès</w:t>
      </w:r>
      <w:proofErr w:type="spellEnd"/>
      <w:r w:rsidRPr="0079247D">
        <w:rPr>
          <w:rFonts w:ascii="Calibri Light" w:hAnsi="Calibri Light"/>
          <w:sz w:val="18"/>
          <w:szCs w:val="18"/>
        </w:rPr>
        <w:t xml:space="preserve"> es valoraran les primeres 10.</w:t>
      </w: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>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1</w:t>
      </w:r>
      <w:r w:rsidRPr="0079247D">
        <w:rPr>
          <w:rFonts w:ascii="Calibri Light" w:hAnsi="Calibri Light"/>
          <w:sz w:val="16"/>
          <w:szCs w:val="16"/>
        </w:rPr>
        <w:t>: Edificis hospitalaris: consultes, àrees d’hospitalització, zones comuns i usos administratius.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2</w:t>
      </w:r>
      <w:r w:rsidRPr="0079247D">
        <w:rPr>
          <w:rFonts w:ascii="Calibri Light" w:hAnsi="Calibri Light"/>
          <w:sz w:val="16"/>
          <w:szCs w:val="16"/>
        </w:rPr>
        <w:t xml:space="preserve">: Edificis hospitalaris: àrees intervencionistes, quiròfans, </w:t>
      </w:r>
      <w:proofErr w:type="spellStart"/>
      <w:r w:rsidRPr="0079247D">
        <w:rPr>
          <w:rFonts w:ascii="Calibri Light" w:hAnsi="Calibri Light"/>
          <w:sz w:val="16"/>
          <w:szCs w:val="16"/>
        </w:rPr>
        <w:t>recovery</w:t>
      </w:r>
      <w:proofErr w:type="spellEnd"/>
      <w:r w:rsidRPr="0079247D">
        <w:rPr>
          <w:rFonts w:ascii="Calibri Light" w:hAnsi="Calibri Light"/>
          <w:sz w:val="16"/>
          <w:szCs w:val="16"/>
        </w:rPr>
        <w:t>, semicrítics, laboratoris, sales blanques...</w:t>
      </w:r>
    </w:p>
    <w:p w:rsidR="00CE4D91" w:rsidRPr="0079247D" w:rsidRDefault="00CE4D91" w:rsidP="008A733D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  <w:r w:rsidRPr="0079247D">
        <w:rPr>
          <w:rFonts w:ascii="Calibri Light" w:hAnsi="Calibri Light"/>
          <w:b/>
          <w:sz w:val="16"/>
          <w:szCs w:val="16"/>
        </w:rPr>
        <w:t>Tipus 3:</w:t>
      </w:r>
      <w:r w:rsidRPr="0079247D">
        <w:rPr>
          <w:rFonts w:ascii="Calibri Light" w:hAnsi="Calibri Light"/>
          <w:sz w:val="16"/>
          <w:szCs w:val="16"/>
        </w:rPr>
        <w:t xml:space="preserve"> Edificis hospitalaris: edificis de serveis, sales tècniques </w:t>
      </w:r>
      <w:proofErr w:type="spellStart"/>
      <w:r w:rsidRPr="0079247D">
        <w:rPr>
          <w:rFonts w:ascii="Calibri Light" w:hAnsi="Calibri Light"/>
          <w:sz w:val="16"/>
          <w:szCs w:val="16"/>
        </w:rPr>
        <w:t>d’instal.lacions</w:t>
      </w:r>
      <w:proofErr w:type="spellEnd"/>
      <w:r w:rsidRPr="0079247D">
        <w:rPr>
          <w:rFonts w:ascii="Calibri Light" w:hAnsi="Calibri Light"/>
          <w:sz w:val="16"/>
          <w:szCs w:val="16"/>
        </w:rPr>
        <w:t>, enderrocs, estructura, cimentació.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sectPr w:rsidR="00CE4D91" w:rsidRPr="0079247D" w:rsidSect="006A0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84F" w:rsidRDefault="0068784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68784F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68784F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84F" w:rsidRDefault="0068784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84F" w:rsidRDefault="0068784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68784F" w:rsidP="006E75A5">
    <w:pPr>
      <w:pStyle w:val="Capalera"/>
    </w:pPr>
    <w:r>
      <w:rPr>
        <w:rFonts w:ascii="Arial" w:hAnsi="Arial" w:cs="Arial"/>
        <w:noProof/>
        <w:sz w:val="16"/>
        <w:szCs w:val="26"/>
        <w:lang w:eastAsia="ca-ES"/>
      </w:rPr>
      <w:drawing>
        <wp:inline distT="0" distB="0" distL="0" distR="0" wp14:anchorId="4D3FBA67" wp14:editId="20DED20B">
          <wp:extent cx="2200275" cy="495300"/>
          <wp:effectExtent l="0" t="0" r="0" b="0"/>
          <wp:docPr id="1" name="Imatge 1" descr="C:\Users\25420974v\AppData\Local\Microsoft\Windows\INetCache\Content.MSO\4D2DE40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4D2DE40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1525F1"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84F" w:rsidRDefault="0068784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8784F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A733D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Props1.xml><?xml version="1.0" encoding="utf-8"?>
<ds:datastoreItem xmlns:ds="http://schemas.openxmlformats.org/officeDocument/2006/customXml" ds:itemID="{7CCFB3B5-FB7C-4496-95AC-B057CBB8B7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59DAE-BEF1-4800-A98A-A862012B205B}"/>
</file>

<file path=customXml/itemProps3.xml><?xml version="1.0" encoding="utf-8"?>
<ds:datastoreItem xmlns:ds="http://schemas.openxmlformats.org/officeDocument/2006/customXml" ds:itemID="{11EB6CD6-D52E-433D-B2FB-ADF5225F7DEC}"/>
</file>

<file path=customXml/itemProps4.xml><?xml version="1.0" encoding="utf-8"?>
<ds:datastoreItem xmlns:ds="http://schemas.openxmlformats.org/officeDocument/2006/customXml" ds:itemID="{27DEAA41-B707-463C-A896-64282164E9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Franch Quilez, Anna</cp:lastModifiedBy>
  <cp:revision>4</cp:revision>
  <cp:lastPrinted>2023-09-20T06:03:00Z</cp:lastPrinted>
  <dcterms:created xsi:type="dcterms:W3CDTF">2023-09-20T07:09:00Z</dcterms:created>
  <dcterms:modified xsi:type="dcterms:W3CDTF">2025-05-21T09:02:00Z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